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386" w:rsidRPr="006C6011" w:rsidRDefault="00C42192" w:rsidP="0092380F">
      <w:pPr>
        <w:jc w:val="center"/>
        <w:rPr>
          <w:sz w:val="36"/>
          <w:szCs w:val="36"/>
        </w:rPr>
      </w:pPr>
      <w:r>
        <w:rPr>
          <w:sz w:val="36"/>
          <w:szCs w:val="36"/>
        </w:rPr>
        <w:t xml:space="preserve">Engineering Change </w:t>
      </w:r>
      <w:r>
        <w:rPr>
          <w:rFonts w:hint="eastAsia"/>
          <w:sz w:val="36"/>
          <w:szCs w:val="36"/>
        </w:rPr>
        <w:t>Request</w:t>
      </w:r>
    </w:p>
    <w:p w:rsidR="00880A96" w:rsidRDefault="00880A96" w:rsidP="0092380F">
      <w:pPr>
        <w:spacing w:line="240" w:lineRule="atLeast"/>
      </w:pPr>
    </w:p>
    <w:p w:rsidR="0092380F" w:rsidRPr="006C6011" w:rsidRDefault="003667E3" w:rsidP="0092380F">
      <w:pPr>
        <w:spacing w:line="240" w:lineRule="atLeast"/>
        <w:rPr>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871431</wp:posOffset>
                </wp:positionH>
                <wp:positionV relativeFrom="paragraph">
                  <wp:posOffset>187325</wp:posOffset>
                </wp:positionV>
                <wp:extent cx="1134533" cy="0"/>
                <wp:effectExtent l="0" t="0" r="27940" b="19050"/>
                <wp:wrapNone/>
                <wp:docPr id="1" name="直線コネクタ 1"/>
                <wp:cNvGraphicFramePr/>
                <a:graphic xmlns:a="http://schemas.openxmlformats.org/drawingml/2006/main">
                  <a:graphicData uri="http://schemas.microsoft.com/office/word/2010/wordprocessingShape">
                    <wps:wsp>
                      <wps:cNvCnPr/>
                      <wps:spPr>
                        <a:xfrm>
                          <a:off x="0" y="0"/>
                          <a:ext cx="11345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8E8E53"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6pt,14.75pt" to="157.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" strokecolor="black [3200]" strokeweight=".5pt">
                <v:stroke joinstyle="miter"/>
              </v:line>
            </w:pict>
          </mc:Fallback>
        </mc:AlternateContent>
      </w:r>
      <w:r w:rsidR="00C42192">
        <w:t>ECR</w:t>
      </w:r>
      <w:r w:rsidR="0092380F" w:rsidRPr="006C6011">
        <w:t xml:space="preserve"> Number:</w:t>
      </w:r>
      <w:r w:rsidR="0092380F" w:rsidRPr="003667E3">
        <w:t xml:space="preserve"> </w:t>
      </w:r>
      <w:r>
        <w:t xml:space="preserve"> </w:t>
      </w:r>
      <w:r w:rsidR="00C42192">
        <w:t>JGW-</w:t>
      </w:r>
      <w:r w:rsidR="00C42192" w:rsidRPr="00C42192">
        <w:t>E1706309</w:t>
      </w:r>
      <w:r w:rsidR="0092380F" w:rsidRPr="003667E3">
        <w:t xml:space="preserve">  </w:t>
      </w:r>
    </w:p>
    <w:p w:rsidR="006C6011" w:rsidRPr="003667E3" w:rsidRDefault="003667E3">
      <w:r>
        <w:rPr>
          <w:noProof/>
        </w:rPr>
        <mc:AlternateContent>
          <mc:Choice Requires="wps">
            <w:drawing>
              <wp:anchor distT="0" distB="0" distL="114300" distR="114300" simplePos="0" relativeHeight="251662336" behindDoc="0" locked="0" layoutInCell="1" allowOverlap="1" wp14:anchorId="4E2C3494" wp14:editId="10E9ED55">
                <wp:simplePos x="0" y="0"/>
                <wp:positionH relativeFrom="column">
                  <wp:posOffset>3085465</wp:posOffset>
                </wp:positionH>
                <wp:positionV relativeFrom="paragraph">
                  <wp:posOffset>191559</wp:posOffset>
                </wp:positionV>
                <wp:extent cx="889000" cy="0"/>
                <wp:effectExtent l="0" t="0" r="25400" b="19050"/>
                <wp:wrapNone/>
                <wp:docPr id="3" name="直線コネクタ 3"/>
                <wp:cNvGraphicFramePr/>
                <a:graphic xmlns:a="http://schemas.openxmlformats.org/drawingml/2006/main">
                  <a:graphicData uri="http://schemas.microsoft.com/office/word/2010/wordprocessingShape">
                    <wps:wsp>
                      <wps:cNvCnPr/>
                      <wps:spPr>
                        <a:xfrm>
                          <a:off x="0" y="0"/>
                          <a:ext cx="88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EDB92B" id="直線コネクタ 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95pt,15.1pt" to="31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" strokecolor="black [3200]"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655320</wp:posOffset>
                </wp:positionH>
                <wp:positionV relativeFrom="paragraph">
                  <wp:posOffset>199813</wp:posOffset>
                </wp:positionV>
                <wp:extent cx="1456266" cy="0"/>
                <wp:effectExtent l="0" t="0" r="29845" b="19050"/>
                <wp:wrapNone/>
                <wp:docPr id="2" name="直線コネクタ 2"/>
                <wp:cNvGraphicFramePr/>
                <a:graphic xmlns:a="http://schemas.openxmlformats.org/drawingml/2006/main">
                  <a:graphicData uri="http://schemas.microsoft.com/office/word/2010/wordprocessingShape">
                    <wps:wsp>
                      <wps:cNvCnPr/>
                      <wps:spPr>
                        <a:xfrm>
                          <a:off x="0" y="0"/>
                          <a:ext cx="14562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125860"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1.6pt,15.75pt" to="166.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" strokecolor="black [3200]" strokeweight=".5pt">
                <v:stroke joinstyle="miter"/>
              </v:line>
            </w:pict>
          </mc:Fallback>
        </mc:AlternateContent>
      </w:r>
      <w:r w:rsidR="006C6011">
        <w:t xml:space="preserve">Requester: </w:t>
      </w:r>
      <w:r w:rsidR="006C6011" w:rsidRPr="003667E3">
        <w:t xml:space="preserve">  </w:t>
      </w:r>
      <w:r w:rsidR="00C42192">
        <w:t>Yoichi Aso</w:t>
      </w:r>
      <w:r>
        <w:tab/>
      </w:r>
      <w:r>
        <w:tab/>
        <w:t xml:space="preserve">, </w:t>
      </w:r>
      <w:r w:rsidR="006C6011">
        <w:t>Request Date:</w:t>
      </w:r>
      <w:r w:rsidR="006C6011" w:rsidRPr="003667E3">
        <w:t xml:space="preserve">  </w:t>
      </w:r>
      <w:r w:rsidR="00C42192">
        <w:t>2017/3/5</w:t>
      </w:r>
      <w:r w:rsidR="006C6011" w:rsidRPr="003667E3">
        <w:t xml:space="preserve">            </w:t>
      </w:r>
    </w:p>
    <w:p w:rsidR="00B870BB" w:rsidRPr="003667E3" w:rsidRDefault="003667E3" w:rsidP="00B870BB">
      <w:r>
        <w:rPr>
          <w:noProof/>
        </w:rPr>
        <mc:AlternateContent>
          <mc:Choice Requires="wps">
            <w:drawing>
              <wp:anchor distT="0" distB="0" distL="114300" distR="114300" simplePos="0" relativeHeight="251664384" behindDoc="0" locked="0" layoutInCell="1" allowOverlap="1" wp14:anchorId="3C74C825" wp14:editId="672F167F">
                <wp:simplePos x="0" y="0"/>
                <wp:positionH relativeFrom="column">
                  <wp:posOffset>769620</wp:posOffset>
                </wp:positionH>
                <wp:positionV relativeFrom="paragraph">
                  <wp:posOffset>194522</wp:posOffset>
                </wp:positionV>
                <wp:extent cx="1807210" cy="0"/>
                <wp:effectExtent l="0" t="0" r="21590" b="19050"/>
                <wp:wrapNone/>
                <wp:docPr id="4" name="直線コネクタ 4"/>
                <wp:cNvGraphicFramePr/>
                <a:graphic xmlns:a="http://schemas.openxmlformats.org/drawingml/2006/main">
                  <a:graphicData uri="http://schemas.microsoft.com/office/word/2010/wordprocessingShape">
                    <wps:wsp>
                      <wps:cNvCnPr/>
                      <wps:spPr>
                        <a:xfrm>
                          <a:off x="0" y="0"/>
                          <a:ext cx="1807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B3B39A" id="直線コネクタ 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6pt,15.3pt" to="202.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" strokecolor="black [3200]"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4AADCF4F" wp14:editId="08F6D920">
                <wp:simplePos x="0" y="0"/>
                <wp:positionH relativeFrom="column">
                  <wp:posOffset>3644900</wp:posOffset>
                </wp:positionH>
                <wp:positionV relativeFrom="paragraph">
                  <wp:posOffset>202142</wp:posOffset>
                </wp:positionV>
                <wp:extent cx="889000" cy="0"/>
                <wp:effectExtent l="0" t="0" r="25400" b="19050"/>
                <wp:wrapNone/>
                <wp:docPr id="5" name="直線コネクタ 5"/>
                <wp:cNvGraphicFramePr/>
                <a:graphic xmlns:a="http://schemas.openxmlformats.org/drawingml/2006/main">
                  <a:graphicData uri="http://schemas.microsoft.com/office/word/2010/wordprocessingShape">
                    <wps:wsp>
                      <wps:cNvCnPr/>
                      <wps:spPr>
                        <a:xfrm>
                          <a:off x="0" y="0"/>
                          <a:ext cx="88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3CC3E0" id="直線コネクタ 5"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pt,15.9pt" to="35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" strokecolor="black [3200]" strokeweight=".5pt">
                <v:stroke joinstyle="miter"/>
              </v:line>
            </w:pict>
          </mc:Fallback>
        </mc:AlternateContent>
      </w:r>
      <w:r w:rsidR="00B870BB">
        <w:t xml:space="preserve">Approved by: </w:t>
      </w:r>
      <w:r w:rsidR="00B870BB" w:rsidRPr="003667E3">
        <w:t xml:space="preserve">  </w:t>
      </w:r>
      <w:r w:rsidR="00C42192">
        <w:t xml:space="preserve">            </w:t>
      </w:r>
      <w:r>
        <w:tab/>
      </w:r>
      <w:r>
        <w:tab/>
        <w:t xml:space="preserve">, </w:t>
      </w:r>
      <w:r w:rsidR="00511037">
        <w:t xml:space="preserve">Approval Date:  </w:t>
      </w:r>
      <w:bookmarkStart w:id="0" w:name="_GoBack"/>
      <w:bookmarkEnd w:id="0"/>
      <w:r w:rsidR="00B870BB" w:rsidRPr="003667E3">
        <w:t xml:space="preserve">            </w:t>
      </w:r>
    </w:p>
    <w:p w:rsidR="00B870BB" w:rsidRPr="00C42192" w:rsidRDefault="00B870BB">
      <w:pPr>
        <w:rPr>
          <w:u w:val="single"/>
        </w:rPr>
      </w:pPr>
    </w:p>
    <w:p w:rsidR="00880A96" w:rsidRDefault="00880A96">
      <w:pPr>
        <w:rPr>
          <w:u w:val="single"/>
        </w:rPr>
      </w:pPr>
      <w:r>
        <w:rPr>
          <w:rFonts w:hint="eastAsia"/>
          <w:u w:val="single"/>
        </w:rPr>
        <w:t>Summary of the chan</w:t>
      </w:r>
      <w:r>
        <w:rPr>
          <w:u w:val="single"/>
        </w:rPr>
        <w:t>ge</w:t>
      </w:r>
    </w:p>
    <w:p w:rsidR="00880A96" w:rsidRDefault="00D438D0">
      <w:r>
        <w:rPr>
          <w:rFonts w:hint="eastAsia"/>
        </w:rPr>
        <w:t>Modified com</w:t>
      </w:r>
      <w:r>
        <w:t xml:space="preserve">ponent/subsystems: </w:t>
      </w:r>
      <w:r w:rsidR="00C42192">
        <w:t>Coil bobbins for the BS RM coils.</w:t>
      </w:r>
    </w:p>
    <w:p w:rsidR="00D438D0" w:rsidRPr="00880A96" w:rsidRDefault="00D438D0">
      <w:r>
        <w:t>When:</w:t>
      </w:r>
      <w:r w:rsidR="00C42192">
        <w:t xml:space="preserve"> For the BS real mirror installation (starting in June 2017)</w:t>
      </w:r>
    </w:p>
    <w:p w:rsidR="00880A96" w:rsidRDefault="00D438D0">
      <w:r>
        <w:rPr>
          <w:rFonts w:hint="eastAsia"/>
        </w:rPr>
        <w:t>How:</w:t>
      </w:r>
      <w:r w:rsidR="00C42192">
        <w:t xml:space="preserve"> The design of the coil bobbin is changed to remove the mounting holes for PD and LED. The length of the coil bobbin is elongated to cope with the reduced height of the magnet base on the mirror side.</w:t>
      </w:r>
    </w:p>
    <w:p w:rsidR="00D438D0" w:rsidRPr="00C42192" w:rsidRDefault="00D438D0"/>
    <w:p w:rsidR="00880A96" w:rsidRDefault="00880A96">
      <w:pPr>
        <w:rPr>
          <w:u w:val="single"/>
        </w:rPr>
      </w:pPr>
      <w:r>
        <w:rPr>
          <w:rFonts w:hint="eastAsia"/>
          <w:u w:val="single"/>
        </w:rPr>
        <w:t>Reason</w:t>
      </w:r>
      <w:r>
        <w:rPr>
          <w:u w:val="single"/>
        </w:rPr>
        <w:t xml:space="preserve"> for making this change</w:t>
      </w:r>
    </w:p>
    <w:p w:rsidR="00880A96" w:rsidRDefault="00C42192">
      <w:r>
        <w:rPr>
          <w:rFonts w:hint="eastAsia"/>
        </w:rPr>
        <w:t>The size of the magnet base on the BS is reduced to minimize the thermal noise as well as the risk of knocking the magnet down.</w:t>
      </w:r>
      <w:r>
        <w:t xml:space="preserve"> It was also decided to remove the sensing functionality from the mirror OSEM making it just a coil. The length sensing OpLev will be used as a local sensor instead.</w:t>
      </w:r>
    </w:p>
    <w:p w:rsidR="00C42192" w:rsidRPr="00880A96" w:rsidRDefault="00C42192">
      <w:r>
        <w:t>The requested change in the coil bobbin design is necessary to realize the above changes.</w:t>
      </w:r>
    </w:p>
    <w:p w:rsidR="00880A96" w:rsidRPr="00C42192" w:rsidRDefault="00880A96"/>
    <w:p w:rsidR="00880A96" w:rsidRDefault="00880A96">
      <w:pPr>
        <w:rPr>
          <w:u w:val="single"/>
        </w:rPr>
      </w:pPr>
      <w:r>
        <w:rPr>
          <w:rFonts w:hint="eastAsia"/>
          <w:u w:val="single"/>
        </w:rPr>
        <w:t>Details of the change</w:t>
      </w:r>
    </w:p>
    <w:p w:rsidR="00880A96" w:rsidRDefault="00550C0A" w:rsidP="00067AA9">
      <w:pPr>
        <w:jc w:val="left"/>
      </w:pPr>
      <w:r>
        <w:rPr>
          <w:rFonts w:hint="eastAsia"/>
        </w:rPr>
        <w:t xml:space="preserve">Overview of the design change is explained in </w:t>
      </w:r>
      <w:hyperlink r:id="rId6" w:history="1">
        <w:r w:rsidR="00067AA9" w:rsidRPr="009A359E">
          <w:rPr>
            <w:rStyle w:val="ae"/>
          </w:rPr>
          <w:t>http://gwdoc.icrr.u-tokyo.ac.jp/cgi-bin/private/DocDB/ShowDocument?docid=6310</w:t>
        </w:r>
      </w:hyperlink>
    </w:p>
    <w:p w:rsidR="00067AA9" w:rsidRPr="001D49B4" w:rsidRDefault="00067AA9"/>
    <w:p w:rsidR="00880A96" w:rsidRDefault="00067AA9" w:rsidP="00067AA9">
      <w:pPr>
        <w:jc w:val="left"/>
      </w:pPr>
      <w:r>
        <w:t xml:space="preserve">The new coil assembly: </w:t>
      </w:r>
      <w:hyperlink r:id="rId7" w:history="1">
        <w:r w:rsidRPr="009A359E">
          <w:rPr>
            <w:rStyle w:val="ae"/>
          </w:rPr>
          <w:t>http://gwdoc.icrr.u-tokyo.ac.jp/cgi-bin/private/DocDB/ShowDocument?docid=6106</w:t>
        </w:r>
      </w:hyperlink>
    </w:p>
    <w:p w:rsidR="00067AA9" w:rsidRPr="001D49B4" w:rsidRDefault="00067AA9">
      <w:pPr>
        <w:rPr>
          <w:rFonts w:hint="eastAsia"/>
        </w:rPr>
      </w:pPr>
    </w:p>
    <w:p w:rsidR="00880A96" w:rsidRDefault="00067AA9" w:rsidP="00067AA9">
      <w:pPr>
        <w:jc w:val="left"/>
      </w:pPr>
      <w:r>
        <w:rPr>
          <w:rFonts w:hint="eastAsia"/>
        </w:rPr>
        <w:t xml:space="preserve">Coil body assembly: </w:t>
      </w:r>
      <w:hyperlink r:id="rId8" w:history="1">
        <w:r w:rsidRPr="009A359E">
          <w:rPr>
            <w:rStyle w:val="ae"/>
          </w:rPr>
          <w:t>http://gwdoc.icrr.u-tokyo.ac.jp/cgi-bin/private/DocDB/ShowDocument?docid=6097</w:t>
        </w:r>
      </w:hyperlink>
    </w:p>
    <w:p w:rsidR="00880A96" w:rsidRPr="001D49B4" w:rsidRDefault="00880A96">
      <w:pPr>
        <w:rPr>
          <w:rFonts w:hint="eastAsia"/>
        </w:rPr>
      </w:pPr>
    </w:p>
    <w:p w:rsidR="00880A96" w:rsidRDefault="00880A96">
      <w:pPr>
        <w:rPr>
          <w:u w:val="single"/>
        </w:rPr>
      </w:pPr>
      <w:r>
        <w:rPr>
          <w:u w:val="single"/>
        </w:rPr>
        <w:t>References</w:t>
      </w:r>
    </w:p>
    <w:p w:rsidR="00880A96" w:rsidRDefault="00067AA9" w:rsidP="00067AA9">
      <w:pPr>
        <w:jc w:val="left"/>
      </w:pPr>
      <w:r>
        <w:rPr>
          <w:rFonts w:hint="eastAsia"/>
        </w:rPr>
        <w:t xml:space="preserve">Old design: </w:t>
      </w:r>
      <w:hyperlink r:id="rId9" w:history="1">
        <w:r w:rsidRPr="009A359E">
          <w:rPr>
            <w:rStyle w:val="ae"/>
          </w:rPr>
          <w:t>http://gwdoc.icrr.u-tokyo.ac.jp/cgi-bin/private/DocDB/ShowDocument?docid=4353</w:t>
        </w:r>
      </w:hyperlink>
    </w:p>
    <w:p w:rsidR="00880A96" w:rsidRPr="00880A96" w:rsidRDefault="00880A96">
      <w:pPr>
        <w:rPr>
          <w:rFonts w:hint="eastAsia"/>
        </w:rPr>
      </w:pPr>
    </w:p>
    <w:p w:rsidR="00880A96" w:rsidRPr="00880A96" w:rsidRDefault="00880A96"/>
    <w:sectPr w:rsidR="00880A96" w:rsidRPr="00880A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5C3" w:rsidRDefault="00DE65C3" w:rsidP="003667E3">
      <w:r>
        <w:separator/>
      </w:r>
    </w:p>
  </w:endnote>
  <w:endnote w:type="continuationSeparator" w:id="0">
    <w:p w:rsidR="00DE65C3" w:rsidRDefault="00DE65C3" w:rsidP="0036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5C3" w:rsidRDefault="00DE65C3" w:rsidP="003667E3">
      <w:r>
        <w:separator/>
      </w:r>
    </w:p>
  </w:footnote>
  <w:footnote w:type="continuationSeparator" w:id="0">
    <w:p w:rsidR="00DE65C3" w:rsidRDefault="00DE65C3" w:rsidP="00366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D1"/>
    <w:rsid w:val="00067AA9"/>
    <w:rsid w:val="00070B20"/>
    <w:rsid w:val="001D49B4"/>
    <w:rsid w:val="00255F1B"/>
    <w:rsid w:val="003048F4"/>
    <w:rsid w:val="003667E3"/>
    <w:rsid w:val="003F2961"/>
    <w:rsid w:val="00511037"/>
    <w:rsid w:val="00550C0A"/>
    <w:rsid w:val="006C6011"/>
    <w:rsid w:val="00880A96"/>
    <w:rsid w:val="0092380F"/>
    <w:rsid w:val="009776D1"/>
    <w:rsid w:val="00B0094C"/>
    <w:rsid w:val="00B870BB"/>
    <w:rsid w:val="00C42192"/>
    <w:rsid w:val="00D27762"/>
    <w:rsid w:val="00D438D0"/>
    <w:rsid w:val="00DE6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C70688"/>
  <w15:chartTrackingRefBased/>
  <w15:docId w15:val="{28804123-55A3-48E1-A663-8A466D0F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Unicode MS" w:hAnsi="Arial" w:cs="Arial"/>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438D0"/>
    <w:rPr>
      <w:sz w:val="18"/>
      <w:szCs w:val="18"/>
    </w:rPr>
  </w:style>
  <w:style w:type="paragraph" w:styleId="a4">
    <w:name w:val="annotation text"/>
    <w:basedOn w:val="a"/>
    <w:link w:val="a5"/>
    <w:uiPriority w:val="99"/>
    <w:semiHidden/>
    <w:unhideWhenUsed/>
    <w:rsid w:val="00D438D0"/>
    <w:pPr>
      <w:jc w:val="left"/>
    </w:pPr>
  </w:style>
  <w:style w:type="character" w:customStyle="1" w:styleId="a5">
    <w:name w:val="コメント文字列 (文字)"/>
    <w:basedOn w:val="a0"/>
    <w:link w:val="a4"/>
    <w:uiPriority w:val="99"/>
    <w:semiHidden/>
    <w:rsid w:val="00D438D0"/>
  </w:style>
  <w:style w:type="paragraph" w:styleId="a6">
    <w:name w:val="annotation subject"/>
    <w:basedOn w:val="a4"/>
    <w:next w:val="a4"/>
    <w:link w:val="a7"/>
    <w:uiPriority w:val="99"/>
    <w:semiHidden/>
    <w:unhideWhenUsed/>
    <w:rsid w:val="00D438D0"/>
    <w:rPr>
      <w:b/>
      <w:bCs/>
    </w:rPr>
  </w:style>
  <w:style w:type="character" w:customStyle="1" w:styleId="a7">
    <w:name w:val="コメント内容 (文字)"/>
    <w:basedOn w:val="a5"/>
    <w:link w:val="a6"/>
    <w:uiPriority w:val="99"/>
    <w:semiHidden/>
    <w:rsid w:val="00D438D0"/>
    <w:rPr>
      <w:b/>
      <w:bCs/>
    </w:rPr>
  </w:style>
  <w:style w:type="paragraph" w:styleId="a8">
    <w:name w:val="Balloon Text"/>
    <w:basedOn w:val="a"/>
    <w:link w:val="a9"/>
    <w:uiPriority w:val="99"/>
    <w:semiHidden/>
    <w:unhideWhenUsed/>
    <w:rsid w:val="00D438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38D0"/>
    <w:rPr>
      <w:rFonts w:asciiTheme="majorHAnsi" w:eastAsiaTheme="majorEastAsia" w:hAnsiTheme="majorHAnsi" w:cstheme="majorBidi"/>
      <w:sz w:val="18"/>
      <w:szCs w:val="18"/>
    </w:rPr>
  </w:style>
  <w:style w:type="paragraph" w:styleId="aa">
    <w:name w:val="header"/>
    <w:basedOn w:val="a"/>
    <w:link w:val="ab"/>
    <w:uiPriority w:val="99"/>
    <w:unhideWhenUsed/>
    <w:rsid w:val="003667E3"/>
    <w:pPr>
      <w:tabs>
        <w:tab w:val="center" w:pos="4252"/>
        <w:tab w:val="right" w:pos="8504"/>
      </w:tabs>
      <w:snapToGrid w:val="0"/>
    </w:pPr>
  </w:style>
  <w:style w:type="character" w:customStyle="1" w:styleId="ab">
    <w:name w:val="ヘッダー (文字)"/>
    <w:basedOn w:val="a0"/>
    <w:link w:val="aa"/>
    <w:uiPriority w:val="99"/>
    <w:rsid w:val="003667E3"/>
  </w:style>
  <w:style w:type="paragraph" w:styleId="ac">
    <w:name w:val="footer"/>
    <w:basedOn w:val="a"/>
    <w:link w:val="ad"/>
    <w:uiPriority w:val="99"/>
    <w:unhideWhenUsed/>
    <w:rsid w:val="003667E3"/>
    <w:pPr>
      <w:tabs>
        <w:tab w:val="center" w:pos="4252"/>
        <w:tab w:val="right" w:pos="8504"/>
      </w:tabs>
      <w:snapToGrid w:val="0"/>
    </w:pPr>
  </w:style>
  <w:style w:type="character" w:customStyle="1" w:styleId="ad">
    <w:name w:val="フッター (文字)"/>
    <w:basedOn w:val="a0"/>
    <w:link w:val="ac"/>
    <w:uiPriority w:val="99"/>
    <w:rsid w:val="003667E3"/>
  </w:style>
  <w:style w:type="character" w:styleId="ae">
    <w:name w:val="Hyperlink"/>
    <w:basedOn w:val="a0"/>
    <w:uiPriority w:val="99"/>
    <w:unhideWhenUsed/>
    <w:rsid w:val="00067AA9"/>
    <w:rPr>
      <w:color w:val="0563C1" w:themeColor="hyperlink"/>
      <w:u w:val="single"/>
    </w:rPr>
  </w:style>
  <w:style w:type="character" w:styleId="af">
    <w:name w:val="Mention"/>
    <w:basedOn w:val="a0"/>
    <w:uiPriority w:val="99"/>
    <w:semiHidden/>
    <w:unhideWhenUsed/>
    <w:rsid w:val="00067AA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1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wdoc.icrr.u-tokyo.ac.jp/cgi-bin/private/DocDB/ShowDocument?docid=6097" TargetMode="External"/><Relationship Id="rId3" Type="http://schemas.openxmlformats.org/officeDocument/2006/relationships/webSettings" Target="webSettings.xml"/><Relationship Id="rId7" Type="http://schemas.openxmlformats.org/officeDocument/2006/relationships/hyperlink" Target="http://gwdoc.icrr.u-tokyo.ac.jp/cgi-bin/private/DocDB/ShowDocument?docid=61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wdoc.icrr.u-tokyo.ac.jp/cgi-bin/private/DocDB/ShowDocument?docid=631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gwdoc.icrr.u-tokyo.ac.jp/cgi-bin/private/DocDB/ShowDocument?docid=435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Yoichi Aso</dc:creator>
  <cp:keywords/>
  <dc:description/>
  <cp:lastModifiedBy>Yoichi Aso</cp:lastModifiedBy>
  <cp:revision>10</cp:revision>
  <dcterms:created xsi:type="dcterms:W3CDTF">2017-01-30T01:59:00Z</dcterms:created>
  <dcterms:modified xsi:type="dcterms:W3CDTF">2017-03-05T06:17:00Z</dcterms:modified>
</cp:coreProperties>
</file>